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302" w:rsidRDefault="00244302" w:rsidP="00244302">
      <w:pPr>
        <w:rPr>
          <w:rFonts w:ascii="Arial" w:hAnsi="Arial" w:cs="Arial"/>
          <w:b/>
          <w:sz w:val="24"/>
          <w:szCs w:val="24"/>
        </w:rPr>
      </w:pPr>
    </w:p>
    <w:p w:rsidR="00244302" w:rsidRPr="00244302" w:rsidRDefault="00244302" w:rsidP="00244302">
      <w:pPr>
        <w:rPr>
          <w:rFonts w:ascii="Arial" w:hAnsi="Arial" w:cs="Arial"/>
          <w:b/>
          <w:sz w:val="24"/>
          <w:szCs w:val="24"/>
        </w:rPr>
      </w:pPr>
      <w:r w:rsidRPr="00244302">
        <w:rPr>
          <w:rFonts w:ascii="Arial" w:hAnsi="Arial" w:cs="Arial"/>
          <w:b/>
          <w:sz w:val="24"/>
          <w:szCs w:val="24"/>
        </w:rPr>
        <w:t>1. Énoncé de politique :</w:t>
      </w:r>
    </w:p>
    <w:p w:rsidR="00244302" w:rsidRPr="00244302" w:rsidRDefault="00244302" w:rsidP="00244302">
      <w:pPr>
        <w:rPr>
          <w:rFonts w:ascii="Arial" w:hAnsi="Arial" w:cs="Arial"/>
          <w:sz w:val="24"/>
          <w:szCs w:val="24"/>
        </w:rPr>
      </w:pPr>
      <w:r w:rsidRPr="00244302">
        <w:rPr>
          <w:rFonts w:ascii="Arial" w:hAnsi="Arial" w:cs="Arial"/>
          <w:sz w:val="24"/>
          <w:szCs w:val="24"/>
        </w:rPr>
        <w:t xml:space="preserve">L'Élément du SEI appuie les chances égales pour tous les membres, sans considération de sexe, d'orientation sexuelle, de </w:t>
      </w:r>
      <w:r w:rsidRPr="00244302">
        <w:rPr>
          <w:rFonts w:ascii="Arial" w:hAnsi="Arial" w:cs="Arial"/>
          <w:sz w:val="24"/>
          <w:szCs w:val="24"/>
          <w:highlight w:val="cyan"/>
        </w:rPr>
        <w:t>l’identité ou expression de genre</w:t>
      </w:r>
      <w:r w:rsidRPr="00244302">
        <w:rPr>
          <w:rFonts w:ascii="Arial" w:hAnsi="Arial" w:cs="Arial"/>
          <w:sz w:val="24"/>
          <w:szCs w:val="24"/>
        </w:rPr>
        <w:t>, d'âge, d'incapacité physique ou mentale, de race, de couleur, d'origine ethnique ou nationale, de convictions religieuses, de convictions politiques, d'état matrimonial, de situation de famille</w:t>
      </w:r>
      <w:r w:rsidRPr="00244302">
        <w:rPr>
          <w:rFonts w:ascii="Arial" w:hAnsi="Arial" w:cs="Arial"/>
          <w:sz w:val="24"/>
          <w:szCs w:val="24"/>
          <w:highlight w:val="cyan"/>
        </w:rPr>
        <w:t>,</w:t>
      </w:r>
      <w:r w:rsidRPr="00244302">
        <w:rPr>
          <w:rFonts w:ascii="Arial" w:hAnsi="Arial" w:cs="Arial"/>
          <w:sz w:val="24"/>
          <w:szCs w:val="24"/>
        </w:rPr>
        <w:t xml:space="preserve"> </w:t>
      </w:r>
      <w:r w:rsidRPr="00244302">
        <w:rPr>
          <w:rFonts w:ascii="Arial" w:hAnsi="Arial" w:cs="Arial"/>
          <w:strike/>
          <w:sz w:val="24"/>
          <w:szCs w:val="24"/>
        </w:rPr>
        <w:t>ou</w:t>
      </w:r>
      <w:r w:rsidRPr="00244302">
        <w:rPr>
          <w:rFonts w:ascii="Arial" w:hAnsi="Arial" w:cs="Arial"/>
          <w:sz w:val="24"/>
          <w:szCs w:val="24"/>
        </w:rPr>
        <w:t xml:space="preserve"> d'état de personne graciée </w:t>
      </w:r>
      <w:r w:rsidRPr="00244302">
        <w:rPr>
          <w:rFonts w:ascii="Arial" w:hAnsi="Arial" w:cs="Arial"/>
          <w:sz w:val="24"/>
          <w:szCs w:val="24"/>
          <w:highlight w:val="cyan"/>
        </w:rPr>
        <w:t xml:space="preserve">ou la suspension du </w:t>
      </w:r>
      <w:r w:rsidRPr="00251F96">
        <w:rPr>
          <w:rFonts w:ascii="Arial" w:hAnsi="Arial" w:cs="Arial"/>
          <w:sz w:val="24"/>
          <w:szCs w:val="24"/>
          <w:highlight w:val="cyan"/>
        </w:rPr>
        <w:t>casier</w:t>
      </w:r>
      <w:r w:rsidR="00251F96" w:rsidRPr="00251F96">
        <w:rPr>
          <w:rFonts w:ascii="Arial" w:hAnsi="Arial" w:cs="Arial"/>
          <w:sz w:val="24"/>
          <w:szCs w:val="24"/>
          <w:highlight w:val="cyan"/>
        </w:rPr>
        <w:t>.</w:t>
      </w:r>
    </w:p>
    <w:p w:rsidR="00244302" w:rsidRPr="00244302" w:rsidRDefault="00244302" w:rsidP="00244302">
      <w:pPr>
        <w:rPr>
          <w:rFonts w:ascii="Arial" w:hAnsi="Arial" w:cs="Arial"/>
          <w:b/>
          <w:sz w:val="24"/>
          <w:szCs w:val="24"/>
        </w:rPr>
      </w:pPr>
      <w:r w:rsidRPr="00244302">
        <w:rPr>
          <w:rFonts w:ascii="Arial" w:hAnsi="Arial" w:cs="Arial"/>
          <w:b/>
          <w:sz w:val="24"/>
          <w:szCs w:val="24"/>
        </w:rPr>
        <w:t>2. Buts et objectifs :</w:t>
      </w:r>
    </w:p>
    <w:p w:rsidR="00251F96" w:rsidRDefault="00244302" w:rsidP="00244302">
      <w:pPr>
        <w:pStyle w:val="ListParagraph"/>
        <w:numPr>
          <w:ilvl w:val="0"/>
          <w:numId w:val="1"/>
        </w:numPr>
        <w:rPr>
          <w:rFonts w:ascii="Arial" w:hAnsi="Arial" w:cs="Arial"/>
          <w:sz w:val="24"/>
          <w:szCs w:val="24"/>
        </w:rPr>
      </w:pPr>
      <w:r w:rsidRPr="00251F96">
        <w:rPr>
          <w:rFonts w:ascii="Arial" w:hAnsi="Arial" w:cs="Arial"/>
          <w:sz w:val="24"/>
          <w:szCs w:val="24"/>
        </w:rPr>
        <w:t>Appuyer et guider les membres pour ce qui est des questions de chances égales</w:t>
      </w:r>
      <w:r w:rsidR="00251F96">
        <w:rPr>
          <w:rFonts w:ascii="Arial" w:hAnsi="Arial" w:cs="Arial"/>
          <w:sz w:val="24"/>
          <w:szCs w:val="24"/>
        </w:rPr>
        <w:t>.</w:t>
      </w:r>
    </w:p>
    <w:p w:rsidR="00251F96" w:rsidRDefault="00244302" w:rsidP="00244302">
      <w:pPr>
        <w:pStyle w:val="ListParagraph"/>
        <w:numPr>
          <w:ilvl w:val="0"/>
          <w:numId w:val="1"/>
        </w:numPr>
        <w:rPr>
          <w:rFonts w:ascii="Arial" w:hAnsi="Arial" w:cs="Arial"/>
          <w:sz w:val="24"/>
          <w:szCs w:val="24"/>
        </w:rPr>
      </w:pPr>
      <w:r w:rsidRPr="00251F96">
        <w:rPr>
          <w:rFonts w:ascii="Arial" w:hAnsi="Arial" w:cs="Arial"/>
          <w:sz w:val="24"/>
          <w:szCs w:val="24"/>
        </w:rPr>
        <w:t>Promouvoir une meilleure compréhension des questions relatives aux chances égales</w:t>
      </w:r>
      <w:r w:rsidR="00251F96">
        <w:rPr>
          <w:rFonts w:ascii="Arial" w:hAnsi="Arial" w:cs="Arial"/>
          <w:sz w:val="24"/>
          <w:szCs w:val="24"/>
        </w:rPr>
        <w:t>.</w:t>
      </w:r>
    </w:p>
    <w:p w:rsidR="00251F96" w:rsidRDefault="00244302" w:rsidP="00244302">
      <w:pPr>
        <w:pStyle w:val="ListParagraph"/>
        <w:numPr>
          <w:ilvl w:val="0"/>
          <w:numId w:val="1"/>
        </w:numPr>
        <w:rPr>
          <w:rFonts w:ascii="Arial" w:hAnsi="Arial" w:cs="Arial"/>
          <w:strike/>
          <w:sz w:val="24"/>
          <w:szCs w:val="24"/>
        </w:rPr>
      </w:pPr>
      <w:r w:rsidRPr="00251F96">
        <w:rPr>
          <w:rFonts w:ascii="Arial" w:hAnsi="Arial" w:cs="Arial"/>
          <w:strike/>
          <w:sz w:val="24"/>
          <w:szCs w:val="24"/>
        </w:rPr>
        <w:t>Surveiller la mise en œuvre des Programmes d'équité en matière d'emploi et de diversité et recommander les mesures nécessaires</w:t>
      </w:r>
      <w:r w:rsidR="00251F96" w:rsidRPr="00251F96">
        <w:rPr>
          <w:rFonts w:ascii="Arial" w:hAnsi="Arial" w:cs="Arial"/>
          <w:strike/>
          <w:sz w:val="24"/>
          <w:szCs w:val="24"/>
        </w:rPr>
        <w:t>.</w:t>
      </w:r>
    </w:p>
    <w:p w:rsidR="00251F96" w:rsidRDefault="00244302" w:rsidP="00244302">
      <w:pPr>
        <w:pStyle w:val="ListParagraph"/>
        <w:numPr>
          <w:ilvl w:val="0"/>
          <w:numId w:val="1"/>
        </w:numPr>
        <w:rPr>
          <w:rFonts w:ascii="Arial" w:hAnsi="Arial" w:cs="Arial"/>
          <w:strike/>
          <w:sz w:val="24"/>
          <w:szCs w:val="24"/>
        </w:rPr>
      </w:pPr>
      <w:r w:rsidRPr="00251F96">
        <w:rPr>
          <w:rFonts w:ascii="Arial" w:hAnsi="Arial" w:cs="Arial"/>
          <w:strike/>
          <w:sz w:val="24"/>
          <w:szCs w:val="24"/>
        </w:rPr>
        <w:t>Faire de la sensibilisation aux questions d'équité et de diversité, en particulier dans le cas de l'équité en matière d'emploi, et susciter des appuis pour ces questions parmi les syndiqués et le public</w:t>
      </w:r>
      <w:r w:rsidR="00251F96" w:rsidRPr="00251F96">
        <w:rPr>
          <w:rFonts w:ascii="Arial" w:hAnsi="Arial" w:cs="Arial"/>
          <w:strike/>
          <w:sz w:val="24"/>
          <w:szCs w:val="24"/>
        </w:rPr>
        <w:t>.</w:t>
      </w:r>
    </w:p>
    <w:p w:rsidR="00251F96" w:rsidRPr="00251F96" w:rsidRDefault="00244302" w:rsidP="00244302">
      <w:pPr>
        <w:pStyle w:val="ListParagraph"/>
        <w:numPr>
          <w:ilvl w:val="0"/>
          <w:numId w:val="1"/>
        </w:numPr>
        <w:rPr>
          <w:rFonts w:ascii="Arial" w:hAnsi="Arial" w:cs="Arial"/>
          <w:strike/>
          <w:sz w:val="24"/>
          <w:szCs w:val="24"/>
        </w:rPr>
      </w:pPr>
      <w:r w:rsidRPr="00251F96">
        <w:rPr>
          <w:rFonts w:ascii="Arial" w:hAnsi="Arial" w:cs="Arial"/>
          <w:sz w:val="24"/>
          <w:szCs w:val="24"/>
        </w:rPr>
        <w:t>Consulter l'employeur sur tous les aspects de l'équité en matière d'emploi et collaborer avec lui à cet égard, et veiller à ce qu'il se conforme à la loi</w:t>
      </w:r>
      <w:r w:rsidR="00251F96">
        <w:rPr>
          <w:rFonts w:ascii="Arial" w:hAnsi="Arial" w:cs="Arial"/>
          <w:sz w:val="24"/>
          <w:szCs w:val="24"/>
        </w:rPr>
        <w:t>.</w:t>
      </w:r>
    </w:p>
    <w:p w:rsidR="00251F96" w:rsidRDefault="00244302" w:rsidP="00244302">
      <w:pPr>
        <w:pStyle w:val="ListParagraph"/>
        <w:numPr>
          <w:ilvl w:val="0"/>
          <w:numId w:val="1"/>
        </w:numPr>
        <w:rPr>
          <w:rFonts w:ascii="Arial" w:hAnsi="Arial" w:cs="Arial"/>
          <w:strike/>
          <w:sz w:val="24"/>
          <w:szCs w:val="24"/>
        </w:rPr>
      </w:pPr>
      <w:r w:rsidRPr="00251F96">
        <w:rPr>
          <w:rFonts w:ascii="Arial" w:hAnsi="Arial" w:cs="Arial"/>
          <w:strike/>
          <w:sz w:val="24"/>
          <w:szCs w:val="24"/>
        </w:rPr>
        <w:t>Être en liaison avec d'autres organismes, de l'intérieur et de l'extérieur du syndicat, pour veiller à ce que les besoins des syndiqués soient pris en compte</w:t>
      </w:r>
      <w:r w:rsidR="00251F96" w:rsidRPr="00251F96">
        <w:rPr>
          <w:rFonts w:ascii="Arial" w:hAnsi="Arial" w:cs="Arial"/>
          <w:strike/>
          <w:sz w:val="24"/>
          <w:szCs w:val="24"/>
        </w:rPr>
        <w:t>.</w:t>
      </w:r>
    </w:p>
    <w:p w:rsidR="00251F96" w:rsidRPr="00251F96" w:rsidRDefault="00244302" w:rsidP="00244302">
      <w:pPr>
        <w:pStyle w:val="ListParagraph"/>
        <w:numPr>
          <w:ilvl w:val="0"/>
          <w:numId w:val="1"/>
        </w:numPr>
        <w:rPr>
          <w:rFonts w:ascii="Arial" w:hAnsi="Arial" w:cs="Arial"/>
          <w:strike/>
          <w:sz w:val="24"/>
          <w:szCs w:val="24"/>
        </w:rPr>
      </w:pPr>
      <w:r w:rsidRPr="00251F96">
        <w:rPr>
          <w:rFonts w:ascii="Arial" w:hAnsi="Arial" w:cs="Arial"/>
          <w:sz w:val="24"/>
          <w:szCs w:val="24"/>
        </w:rPr>
        <w:t>Déterminer les nouvelles questions d'équité et de diversité qui intéressent les membres du syndicat et recommander les mesures nécessaires</w:t>
      </w:r>
      <w:r w:rsidR="00251F96">
        <w:rPr>
          <w:rFonts w:ascii="Arial" w:hAnsi="Arial" w:cs="Arial"/>
          <w:sz w:val="24"/>
          <w:szCs w:val="24"/>
        </w:rPr>
        <w:t>.</w:t>
      </w:r>
    </w:p>
    <w:p w:rsidR="00244302" w:rsidRPr="00251F96" w:rsidRDefault="00244302" w:rsidP="00244302">
      <w:pPr>
        <w:pStyle w:val="ListParagraph"/>
        <w:numPr>
          <w:ilvl w:val="0"/>
          <w:numId w:val="1"/>
        </w:numPr>
        <w:rPr>
          <w:rFonts w:ascii="Arial" w:hAnsi="Arial" w:cs="Arial"/>
          <w:strike/>
          <w:sz w:val="24"/>
          <w:szCs w:val="24"/>
        </w:rPr>
      </w:pPr>
      <w:r w:rsidRPr="00251F96">
        <w:rPr>
          <w:rFonts w:ascii="Arial" w:hAnsi="Arial" w:cs="Arial"/>
          <w:sz w:val="24"/>
          <w:szCs w:val="24"/>
        </w:rPr>
        <w:t>Préparer et tenir les Conférences régionales et nationales des chances égales</w:t>
      </w:r>
      <w:r w:rsidR="00251F96">
        <w:rPr>
          <w:rFonts w:ascii="Arial" w:hAnsi="Arial" w:cs="Arial"/>
          <w:sz w:val="24"/>
          <w:szCs w:val="24"/>
        </w:rPr>
        <w:t>.</w:t>
      </w:r>
    </w:p>
    <w:p w:rsidR="00244302" w:rsidRPr="00632599" w:rsidRDefault="00244302" w:rsidP="00244302">
      <w:pPr>
        <w:rPr>
          <w:rFonts w:ascii="Arial" w:hAnsi="Arial" w:cs="Arial"/>
          <w:b/>
          <w:sz w:val="24"/>
          <w:szCs w:val="24"/>
        </w:rPr>
      </w:pPr>
      <w:r w:rsidRPr="00632599">
        <w:rPr>
          <w:rFonts w:ascii="Arial" w:hAnsi="Arial" w:cs="Arial"/>
          <w:b/>
          <w:sz w:val="24"/>
          <w:szCs w:val="24"/>
        </w:rPr>
        <w:t>3. Le Comité est formé de :</w:t>
      </w:r>
    </w:p>
    <w:p w:rsidR="00244302" w:rsidRPr="00251F96" w:rsidRDefault="00251F96" w:rsidP="00251F96">
      <w:pPr>
        <w:pStyle w:val="ListParagraph"/>
        <w:numPr>
          <w:ilvl w:val="0"/>
          <w:numId w:val="2"/>
        </w:numPr>
        <w:rPr>
          <w:rFonts w:ascii="Arial" w:hAnsi="Arial" w:cs="Arial"/>
          <w:sz w:val="24"/>
          <w:szCs w:val="24"/>
        </w:rPr>
      </w:pPr>
      <w:r w:rsidRPr="00251F96">
        <w:rPr>
          <w:rFonts w:ascii="Arial" w:hAnsi="Arial" w:cs="Arial"/>
          <w:sz w:val="24"/>
          <w:szCs w:val="24"/>
        </w:rPr>
        <w:t>D</w:t>
      </w:r>
      <w:r w:rsidR="00244302" w:rsidRPr="00251F96">
        <w:rPr>
          <w:rFonts w:ascii="Arial" w:hAnsi="Arial" w:cs="Arial"/>
          <w:sz w:val="24"/>
          <w:szCs w:val="24"/>
        </w:rPr>
        <w:t xml:space="preserve">eux </w:t>
      </w:r>
      <w:r w:rsidRPr="00251F96">
        <w:rPr>
          <w:rFonts w:ascii="Arial" w:hAnsi="Arial" w:cs="Arial"/>
          <w:sz w:val="24"/>
          <w:szCs w:val="24"/>
        </w:rPr>
        <w:t xml:space="preserve">(2) </w:t>
      </w:r>
      <w:r w:rsidR="00244302" w:rsidRPr="00251F96">
        <w:rPr>
          <w:rFonts w:ascii="Arial" w:hAnsi="Arial" w:cs="Arial"/>
          <w:sz w:val="24"/>
          <w:szCs w:val="24"/>
        </w:rPr>
        <w:t>dirigeant-e-s nationaux, dont l'un</w:t>
      </w:r>
      <w:r w:rsidR="002929AD">
        <w:rPr>
          <w:rFonts w:ascii="Arial" w:hAnsi="Arial" w:cs="Arial"/>
          <w:sz w:val="24"/>
          <w:szCs w:val="24"/>
        </w:rPr>
        <w:t xml:space="preserve"> (1)</w:t>
      </w:r>
      <w:r w:rsidR="00244302" w:rsidRPr="00251F96">
        <w:rPr>
          <w:rFonts w:ascii="Arial" w:hAnsi="Arial" w:cs="Arial"/>
          <w:sz w:val="24"/>
          <w:szCs w:val="24"/>
        </w:rPr>
        <w:t xml:space="preserve"> est nommé à la présidence</w:t>
      </w:r>
      <w:r w:rsidRPr="00251F96">
        <w:rPr>
          <w:rFonts w:ascii="Arial" w:hAnsi="Arial" w:cs="Arial"/>
          <w:sz w:val="24"/>
          <w:szCs w:val="24"/>
        </w:rPr>
        <w:t>.</w:t>
      </w:r>
    </w:p>
    <w:p w:rsidR="00244302" w:rsidRPr="00251F96" w:rsidRDefault="00251F96" w:rsidP="00251F96">
      <w:pPr>
        <w:pStyle w:val="ListParagraph"/>
        <w:numPr>
          <w:ilvl w:val="0"/>
          <w:numId w:val="2"/>
        </w:numPr>
        <w:rPr>
          <w:rFonts w:ascii="Arial" w:hAnsi="Arial" w:cs="Arial"/>
          <w:sz w:val="24"/>
          <w:szCs w:val="24"/>
        </w:rPr>
      </w:pPr>
      <w:r w:rsidRPr="00251F96">
        <w:rPr>
          <w:rFonts w:ascii="Arial" w:hAnsi="Arial" w:cs="Arial"/>
          <w:sz w:val="24"/>
          <w:szCs w:val="24"/>
        </w:rPr>
        <w:t>U</w:t>
      </w:r>
      <w:r w:rsidR="00244302" w:rsidRPr="00251F96">
        <w:rPr>
          <w:rFonts w:ascii="Arial" w:hAnsi="Arial" w:cs="Arial"/>
          <w:sz w:val="24"/>
          <w:szCs w:val="24"/>
        </w:rPr>
        <w:t>n</w:t>
      </w:r>
      <w:r w:rsidRPr="00251F96">
        <w:rPr>
          <w:rFonts w:ascii="Arial" w:hAnsi="Arial" w:cs="Arial"/>
          <w:sz w:val="24"/>
          <w:szCs w:val="24"/>
        </w:rPr>
        <w:t xml:space="preserve"> (1) </w:t>
      </w:r>
      <w:r w:rsidR="00244302" w:rsidRPr="00251F96">
        <w:rPr>
          <w:rFonts w:ascii="Arial" w:hAnsi="Arial" w:cs="Arial"/>
          <w:sz w:val="24"/>
          <w:szCs w:val="24"/>
        </w:rPr>
        <w:t>membre élu par les président-e-s de section locale</w:t>
      </w:r>
      <w:r w:rsidRPr="00251F96">
        <w:rPr>
          <w:rFonts w:ascii="Arial" w:hAnsi="Arial" w:cs="Arial"/>
          <w:sz w:val="24"/>
          <w:szCs w:val="24"/>
        </w:rPr>
        <w:t>.</w:t>
      </w:r>
    </w:p>
    <w:p w:rsidR="00251F96" w:rsidRDefault="00251F96" w:rsidP="00244302">
      <w:pPr>
        <w:pStyle w:val="ListParagraph"/>
        <w:numPr>
          <w:ilvl w:val="0"/>
          <w:numId w:val="2"/>
        </w:numPr>
        <w:rPr>
          <w:rFonts w:ascii="Arial" w:hAnsi="Arial" w:cs="Arial"/>
          <w:sz w:val="24"/>
          <w:szCs w:val="24"/>
        </w:rPr>
      </w:pPr>
      <w:r>
        <w:rPr>
          <w:rFonts w:ascii="Arial" w:hAnsi="Arial" w:cs="Arial"/>
          <w:sz w:val="24"/>
          <w:szCs w:val="24"/>
        </w:rPr>
        <w:t>U</w:t>
      </w:r>
      <w:r w:rsidR="00244302" w:rsidRPr="00251F96">
        <w:rPr>
          <w:rFonts w:ascii="Arial" w:hAnsi="Arial" w:cs="Arial"/>
          <w:sz w:val="24"/>
          <w:szCs w:val="24"/>
        </w:rPr>
        <w:t xml:space="preserve">n </w:t>
      </w:r>
      <w:r>
        <w:rPr>
          <w:rFonts w:ascii="Arial" w:hAnsi="Arial" w:cs="Arial"/>
          <w:sz w:val="24"/>
          <w:szCs w:val="24"/>
        </w:rPr>
        <w:t xml:space="preserve">(1) </w:t>
      </w:r>
      <w:r w:rsidR="00244302" w:rsidRPr="00251F96">
        <w:rPr>
          <w:rFonts w:ascii="Arial" w:hAnsi="Arial" w:cs="Arial"/>
          <w:sz w:val="24"/>
          <w:szCs w:val="24"/>
        </w:rPr>
        <w:t xml:space="preserve">membre représentant chacun des groupes d'équité désignés, à choisir par un comité formé de deux </w:t>
      </w:r>
      <w:r w:rsidR="00EF0386">
        <w:rPr>
          <w:rFonts w:ascii="Arial" w:hAnsi="Arial" w:cs="Arial"/>
          <w:sz w:val="24"/>
          <w:szCs w:val="24"/>
        </w:rPr>
        <w:t xml:space="preserve">(2) </w:t>
      </w:r>
      <w:r w:rsidR="00244302" w:rsidRPr="00251F96">
        <w:rPr>
          <w:rFonts w:ascii="Arial" w:hAnsi="Arial" w:cs="Arial"/>
          <w:sz w:val="24"/>
          <w:szCs w:val="24"/>
        </w:rPr>
        <w:t xml:space="preserve">dirigeant-e-s nationaux et du membre élu par les </w:t>
      </w:r>
      <w:proofErr w:type="gramStart"/>
      <w:r w:rsidR="00244302" w:rsidRPr="00251F96">
        <w:rPr>
          <w:rFonts w:ascii="Arial" w:hAnsi="Arial" w:cs="Arial"/>
          <w:sz w:val="24"/>
          <w:szCs w:val="24"/>
        </w:rPr>
        <w:t>président</w:t>
      </w:r>
      <w:proofErr w:type="gramEnd"/>
      <w:r w:rsidR="00244302" w:rsidRPr="00251F96">
        <w:rPr>
          <w:rFonts w:ascii="Arial" w:hAnsi="Arial" w:cs="Arial"/>
          <w:sz w:val="24"/>
          <w:szCs w:val="24"/>
        </w:rPr>
        <w:t xml:space="preserve">-e-s de section locale, et à ratifier par le Conseil exécutif. La sélection se fait par voie d'invitations aux membres intéressés à </w:t>
      </w:r>
      <w:r w:rsidR="00244302" w:rsidRPr="00251F96">
        <w:rPr>
          <w:rFonts w:ascii="Arial" w:hAnsi="Arial" w:cs="Arial"/>
          <w:strike/>
          <w:sz w:val="24"/>
          <w:szCs w:val="24"/>
        </w:rPr>
        <w:t xml:space="preserve">soumettre leur curriculum vitæ </w:t>
      </w:r>
      <w:r w:rsidR="00244302" w:rsidRPr="00251F96">
        <w:rPr>
          <w:rFonts w:ascii="Arial" w:hAnsi="Arial" w:cs="Arial"/>
          <w:sz w:val="24"/>
          <w:szCs w:val="24"/>
          <w:highlight w:val="cyan"/>
        </w:rPr>
        <w:t>compléter le formulaire de demande.</w:t>
      </w:r>
    </w:p>
    <w:p w:rsidR="00244302" w:rsidRPr="00251F96" w:rsidRDefault="00251F96" w:rsidP="00244302">
      <w:pPr>
        <w:pStyle w:val="ListParagraph"/>
        <w:numPr>
          <w:ilvl w:val="0"/>
          <w:numId w:val="2"/>
        </w:numPr>
        <w:rPr>
          <w:rFonts w:ascii="Arial" w:hAnsi="Arial" w:cs="Arial"/>
          <w:sz w:val="24"/>
          <w:szCs w:val="24"/>
        </w:rPr>
      </w:pPr>
      <w:r>
        <w:rPr>
          <w:rFonts w:ascii="Arial" w:hAnsi="Arial" w:cs="Arial"/>
          <w:sz w:val="24"/>
          <w:szCs w:val="24"/>
        </w:rPr>
        <w:t>U</w:t>
      </w:r>
      <w:r w:rsidR="00244302" w:rsidRPr="00251F96">
        <w:rPr>
          <w:rFonts w:ascii="Arial" w:hAnsi="Arial" w:cs="Arial"/>
          <w:sz w:val="24"/>
          <w:szCs w:val="24"/>
        </w:rPr>
        <w:t>n</w:t>
      </w:r>
      <w:r>
        <w:rPr>
          <w:rFonts w:ascii="Arial" w:hAnsi="Arial" w:cs="Arial"/>
          <w:sz w:val="24"/>
          <w:szCs w:val="24"/>
        </w:rPr>
        <w:t xml:space="preserve"> </w:t>
      </w:r>
      <w:r w:rsidR="00632599">
        <w:rPr>
          <w:rFonts w:ascii="Arial" w:hAnsi="Arial" w:cs="Arial"/>
          <w:sz w:val="24"/>
          <w:szCs w:val="24"/>
        </w:rPr>
        <w:t>(1)</w:t>
      </w:r>
      <w:r w:rsidR="00244302" w:rsidRPr="00251F96">
        <w:rPr>
          <w:rFonts w:ascii="Arial" w:hAnsi="Arial" w:cs="Arial"/>
          <w:sz w:val="24"/>
          <w:szCs w:val="24"/>
        </w:rPr>
        <w:t xml:space="preserve"> agent des relations de travail, désigné conseiller permanent du Comité</w:t>
      </w:r>
      <w:r w:rsidR="00632599">
        <w:rPr>
          <w:rFonts w:ascii="Arial" w:hAnsi="Arial" w:cs="Arial"/>
          <w:sz w:val="24"/>
          <w:szCs w:val="24"/>
        </w:rPr>
        <w:t>.</w:t>
      </w:r>
    </w:p>
    <w:p w:rsidR="00244302" w:rsidRPr="00632599" w:rsidRDefault="00244302" w:rsidP="00244302">
      <w:pPr>
        <w:rPr>
          <w:rFonts w:ascii="Arial" w:hAnsi="Arial" w:cs="Arial"/>
          <w:b/>
          <w:sz w:val="24"/>
          <w:szCs w:val="24"/>
        </w:rPr>
      </w:pPr>
      <w:r w:rsidRPr="00632599">
        <w:rPr>
          <w:rFonts w:ascii="Arial" w:hAnsi="Arial" w:cs="Arial"/>
          <w:b/>
          <w:sz w:val="24"/>
          <w:szCs w:val="24"/>
        </w:rPr>
        <w:t>4. Fonctions du président ou de la présidente :</w:t>
      </w:r>
    </w:p>
    <w:p w:rsidR="00632599" w:rsidRDefault="00244302" w:rsidP="00244302">
      <w:pPr>
        <w:pStyle w:val="ListParagraph"/>
        <w:numPr>
          <w:ilvl w:val="0"/>
          <w:numId w:val="3"/>
        </w:numPr>
        <w:rPr>
          <w:rFonts w:ascii="Arial" w:hAnsi="Arial" w:cs="Arial"/>
          <w:sz w:val="24"/>
          <w:szCs w:val="24"/>
        </w:rPr>
      </w:pPr>
      <w:r w:rsidRPr="00632599">
        <w:rPr>
          <w:rFonts w:ascii="Arial" w:hAnsi="Arial" w:cs="Arial"/>
          <w:sz w:val="24"/>
          <w:szCs w:val="24"/>
        </w:rPr>
        <w:t>En général, être responsable des questions de chances égales</w:t>
      </w:r>
      <w:r w:rsidR="00632599">
        <w:rPr>
          <w:rFonts w:ascii="Arial" w:hAnsi="Arial" w:cs="Arial"/>
          <w:sz w:val="24"/>
          <w:szCs w:val="24"/>
        </w:rPr>
        <w:t>.</w:t>
      </w:r>
    </w:p>
    <w:p w:rsidR="00632599" w:rsidRDefault="00244302" w:rsidP="00244302">
      <w:pPr>
        <w:pStyle w:val="ListParagraph"/>
        <w:numPr>
          <w:ilvl w:val="0"/>
          <w:numId w:val="3"/>
        </w:numPr>
        <w:rPr>
          <w:rFonts w:ascii="Arial" w:hAnsi="Arial" w:cs="Arial"/>
          <w:sz w:val="24"/>
          <w:szCs w:val="24"/>
        </w:rPr>
      </w:pPr>
      <w:r w:rsidRPr="00632599">
        <w:rPr>
          <w:rFonts w:ascii="Arial" w:hAnsi="Arial" w:cs="Arial"/>
          <w:sz w:val="24"/>
          <w:szCs w:val="24"/>
        </w:rPr>
        <w:t>Coordonner les efforts du CCE</w:t>
      </w:r>
      <w:r w:rsidR="00632599">
        <w:rPr>
          <w:rFonts w:ascii="Arial" w:hAnsi="Arial" w:cs="Arial"/>
          <w:sz w:val="24"/>
          <w:szCs w:val="24"/>
        </w:rPr>
        <w:t>.</w:t>
      </w:r>
    </w:p>
    <w:p w:rsidR="00632599" w:rsidRDefault="00244302" w:rsidP="00244302">
      <w:pPr>
        <w:pStyle w:val="ListParagraph"/>
        <w:numPr>
          <w:ilvl w:val="0"/>
          <w:numId w:val="3"/>
        </w:numPr>
        <w:rPr>
          <w:rFonts w:ascii="Arial" w:hAnsi="Arial" w:cs="Arial"/>
          <w:sz w:val="24"/>
          <w:szCs w:val="24"/>
        </w:rPr>
      </w:pPr>
      <w:r w:rsidRPr="00632599">
        <w:rPr>
          <w:rFonts w:ascii="Arial" w:hAnsi="Arial" w:cs="Arial"/>
          <w:sz w:val="24"/>
          <w:szCs w:val="24"/>
        </w:rPr>
        <w:t xml:space="preserve">Représenter l'Élément au </w:t>
      </w:r>
      <w:r w:rsidRPr="00632599">
        <w:rPr>
          <w:rFonts w:ascii="Arial" w:hAnsi="Arial" w:cs="Arial"/>
          <w:strike/>
          <w:sz w:val="24"/>
          <w:szCs w:val="24"/>
        </w:rPr>
        <w:t>CAE</w:t>
      </w:r>
      <w:r w:rsidRPr="00632599">
        <w:rPr>
          <w:rFonts w:ascii="Arial" w:hAnsi="Arial" w:cs="Arial"/>
          <w:sz w:val="24"/>
          <w:szCs w:val="24"/>
        </w:rPr>
        <w:t xml:space="preserve"> </w:t>
      </w:r>
      <w:r w:rsidRPr="00632599">
        <w:rPr>
          <w:rFonts w:ascii="Arial" w:hAnsi="Arial" w:cs="Arial"/>
          <w:sz w:val="24"/>
          <w:szCs w:val="24"/>
          <w:highlight w:val="cyan"/>
        </w:rPr>
        <w:t>CCE</w:t>
      </w:r>
      <w:r w:rsidRPr="00632599">
        <w:rPr>
          <w:rFonts w:ascii="Arial" w:hAnsi="Arial" w:cs="Arial"/>
          <w:sz w:val="24"/>
          <w:szCs w:val="24"/>
        </w:rPr>
        <w:t xml:space="preserve"> de l'AFPC</w:t>
      </w:r>
    </w:p>
    <w:p w:rsidR="00DB17B8" w:rsidRDefault="00244302" w:rsidP="00244302">
      <w:pPr>
        <w:pStyle w:val="ListParagraph"/>
        <w:numPr>
          <w:ilvl w:val="0"/>
          <w:numId w:val="3"/>
        </w:numPr>
        <w:rPr>
          <w:rFonts w:ascii="Arial" w:hAnsi="Arial" w:cs="Arial"/>
          <w:sz w:val="24"/>
          <w:szCs w:val="24"/>
        </w:rPr>
      </w:pPr>
      <w:r w:rsidRPr="00632599">
        <w:rPr>
          <w:rFonts w:ascii="Arial" w:hAnsi="Arial" w:cs="Arial"/>
          <w:sz w:val="24"/>
          <w:szCs w:val="24"/>
        </w:rPr>
        <w:t>Veiller à faire remettre aux membres du Comité les procès-verbaux de toutes les réunions et toute la correspondance pertinente</w:t>
      </w:r>
      <w:r w:rsidR="00DB17B8">
        <w:rPr>
          <w:rFonts w:ascii="Arial" w:hAnsi="Arial" w:cs="Arial"/>
          <w:sz w:val="24"/>
          <w:szCs w:val="24"/>
        </w:rPr>
        <w:t>.</w:t>
      </w:r>
    </w:p>
    <w:p w:rsidR="00DB17B8" w:rsidRDefault="00244302" w:rsidP="00244302">
      <w:pPr>
        <w:pStyle w:val="ListParagraph"/>
        <w:numPr>
          <w:ilvl w:val="0"/>
          <w:numId w:val="3"/>
        </w:numPr>
        <w:rPr>
          <w:rFonts w:ascii="Arial" w:hAnsi="Arial" w:cs="Arial"/>
          <w:sz w:val="24"/>
          <w:szCs w:val="24"/>
        </w:rPr>
      </w:pPr>
      <w:r w:rsidRPr="00DB17B8">
        <w:rPr>
          <w:rFonts w:ascii="Arial" w:hAnsi="Arial" w:cs="Arial"/>
          <w:sz w:val="24"/>
          <w:szCs w:val="24"/>
        </w:rPr>
        <w:t>Donner des avis à l'Élément sur les questions de chances égales</w:t>
      </w:r>
      <w:r w:rsidR="00DB17B8">
        <w:rPr>
          <w:rFonts w:ascii="Arial" w:hAnsi="Arial" w:cs="Arial"/>
          <w:sz w:val="24"/>
          <w:szCs w:val="24"/>
        </w:rPr>
        <w:t>.</w:t>
      </w:r>
    </w:p>
    <w:p w:rsidR="00DB17B8" w:rsidRDefault="00244302" w:rsidP="00244302">
      <w:pPr>
        <w:pStyle w:val="ListParagraph"/>
        <w:numPr>
          <w:ilvl w:val="0"/>
          <w:numId w:val="3"/>
        </w:numPr>
        <w:rPr>
          <w:rFonts w:ascii="Arial" w:hAnsi="Arial" w:cs="Arial"/>
          <w:sz w:val="24"/>
          <w:szCs w:val="24"/>
        </w:rPr>
      </w:pPr>
      <w:r w:rsidRPr="00DB17B8">
        <w:rPr>
          <w:rFonts w:ascii="Arial" w:hAnsi="Arial" w:cs="Arial"/>
          <w:sz w:val="24"/>
          <w:szCs w:val="24"/>
        </w:rPr>
        <w:t xml:space="preserve">Approuver toutes les communications officielles du </w:t>
      </w:r>
      <w:r w:rsidRPr="00DB17B8">
        <w:rPr>
          <w:rFonts w:ascii="Arial" w:hAnsi="Arial" w:cs="Arial"/>
          <w:strike/>
          <w:sz w:val="24"/>
          <w:szCs w:val="24"/>
        </w:rPr>
        <w:t xml:space="preserve">Comité des CE </w:t>
      </w:r>
      <w:r w:rsidRPr="00DB17B8">
        <w:rPr>
          <w:rFonts w:ascii="Arial" w:hAnsi="Arial" w:cs="Arial"/>
          <w:sz w:val="24"/>
          <w:szCs w:val="24"/>
          <w:highlight w:val="cyan"/>
        </w:rPr>
        <w:t>CCE</w:t>
      </w:r>
    </w:p>
    <w:p w:rsidR="00DB17B8" w:rsidRDefault="00244302" w:rsidP="00244302">
      <w:pPr>
        <w:pStyle w:val="ListParagraph"/>
        <w:numPr>
          <w:ilvl w:val="0"/>
          <w:numId w:val="3"/>
        </w:numPr>
        <w:rPr>
          <w:rFonts w:ascii="Arial" w:hAnsi="Arial" w:cs="Arial"/>
          <w:sz w:val="24"/>
          <w:szCs w:val="24"/>
        </w:rPr>
      </w:pPr>
      <w:r w:rsidRPr="00DB17B8">
        <w:rPr>
          <w:rFonts w:ascii="Arial" w:hAnsi="Arial" w:cs="Arial"/>
          <w:sz w:val="24"/>
          <w:szCs w:val="24"/>
        </w:rPr>
        <w:t xml:space="preserve">Recommander la recommandation de la dépense du budget des </w:t>
      </w:r>
      <w:r w:rsidRPr="00DB17B8">
        <w:rPr>
          <w:rFonts w:ascii="Arial" w:hAnsi="Arial" w:cs="Arial"/>
          <w:strike/>
          <w:sz w:val="24"/>
          <w:szCs w:val="24"/>
        </w:rPr>
        <w:t>CE</w:t>
      </w:r>
      <w:r w:rsidRPr="00DB17B8">
        <w:rPr>
          <w:rFonts w:ascii="Arial" w:hAnsi="Arial" w:cs="Arial"/>
          <w:sz w:val="24"/>
          <w:szCs w:val="24"/>
        </w:rPr>
        <w:t xml:space="preserve"> </w:t>
      </w:r>
      <w:r w:rsidRPr="00DB17B8">
        <w:rPr>
          <w:rFonts w:ascii="Arial" w:hAnsi="Arial" w:cs="Arial"/>
          <w:sz w:val="24"/>
          <w:szCs w:val="24"/>
          <w:highlight w:val="cyan"/>
        </w:rPr>
        <w:t>chances égales</w:t>
      </w:r>
      <w:r w:rsidRPr="00DB17B8">
        <w:rPr>
          <w:rFonts w:ascii="Arial" w:hAnsi="Arial" w:cs="Arial"/>
          <w:sz w:val="24"/>
          <w:szCs w:val="24"/>
        </w:rPr>
        <w:t xml:space="preserve"> au nom du Comité</w:t>
      </w:r>
      <w:r w:rsidR="00DB17B8">
        <w:rPr>
          <w:rFonts w:ascii="Arial" w:hAnsi="Arial" w:cs="Arial"/>
          <w:sz w:val="24"/>
          <w:szCs w:val="24"/>
        </w:rPr>
        <w:t>.</w:t>
      </w:r>
    </w:p>
    <w:p w:rsidR="00244302" w:rsidRPr="00DB17B8" w:rsidRDefault="00244302" w:rsidP="00244302">
      <w:pPr>
        <w:pStyle w:val="ListParagraph"/>
        <w:numPr>
          <w:ilvl w:val="0"/>
          <w:numId w:val="3"/>
        </w:numPr>
        <w:rPr>
          <w:rFonts w:ascii="Arial" w:hAnsi="Arial" w:cs="Arial"/>
          <w:sz w:val="24"/>
          <w:szCs w:val="24"/>
        </w:rPr>
      </w:pPr>
      <w:r w:rsidRPr="00DB17B8">
        <w:rPr>
          <w:rFonts w:ascii="Arial" w:hAnsi="Arial" w:cs="Arial"/>
          <w:sz w:val="24"/>
          <w:szCs w:val="24"/>
        </w:rPr>
        <w:t>Avec l'aide du Comité, organiser et tenir des Conférences régionales et nationales des chances égales.</w:t>
      </w:r>
    </w:p>
    <w:p w:rsidR="00244302" w:rsidRPr="00DB17B8" w:rsidRDefault="00244302" w:rsidP="00244302">
      <w:pPr>
        <w:rPr>
          <w:rFonts w:ascii="Arial" w:hAnsi="Arial" w:cs="Arial"/>
          <w:b/>
          <w:sz w:val="24"/>
          <w:szCs w:val="24"/>
        </w:rPr>
      </w:pPr>
      <w:r w:rsidRPr="00DB17B8">
        <w:rPr>
          <w:rFonts w:ascii="Arial" w:hAnsi="Arial" w:cs="Arial"/>
          <w:b/>
          <w:sz w:val="24"/>
          <w:szCs w:val="24"/>
        </w:rPr>
        <w:t xml:space="preserve">5. Fonctions des membres du </w:t>
      </w:r>
      <w:r w:rsidRPr="00DB17B8">
        <w:rPr>
          <w:rFonts w:ascii="Arial" w:hAnsi="Arial" w:cs="Arial"/>
          <w:b/>
          <w:strike/>
          <w:sz w:val="24"/>
          <w:szCs w:val="24"/>
        </w:rPr>
        <w:t>Comité des CE</w:t>
      </w:r>
      <w:r w:rsidRPr="00DB17B8">
        <w:rPr>
          <w:rFonts w:ascii="Arial" w:hAnsi="Arial" w:cs="Arial"/>
          <w:b/>
          <w:sz w:val="24"/>
          <w:szCs w:val="24"/>
        </w:rPr>
        <w:t xml:space="preserve"> </w:t>
      </w:r>
      <w:r w:rsidRPr="00DB17B8">
        <w:rPr>
          <w:rFonts w:ascii="Arial" w:hAnsi="Arial" w:cs="Arial"/>
          <w:b/>
          <w:sz w:val="24"/>
          <w:szCs w:val="24"/>
          <w:highlight w:val="cyan"/>
        </w:rPr>
        <w:t>CCE</w:t>
      </w:r>
      <w:r w:rsidRPr="00DB17B8">
        <w:rPr>
          <w:rFonts w:ascii="Arial" w:hAnsi="Arial" w:cs="Arial"/>
          <w:b/>
          <w:sz w:val="24"/>
          <w:szCs w:val="24"/>
        </w:rPr>
        <w:t>:</w:t>
      </w:r>
    </w:p>
    <w:p w:rsidR="00244302" w:rsidRPr="00244302" w:rsidRDefault="00244302" w:rsidP="00244302">
      <w:pPr>
        <w:rPr>
          <w:rFonts w:ascii="Arial" w:hAnsi="Arial" w:cs="Arial"/>
          <w:sz w:val="24"/>
          <w:szCs w:val="24"/>
        </w:rPr>
      </w:pPr>
      <w:r w:rsidRPr="00244302">
        <w:rPr>
          <w:rFonts w:ascii="Arial" w:hAnsi="Arial" w:cs="Arial"/>
          <w:sz w:val="24"/>
          <w:szCs w:val="24"/>
        </w:rPr>
        <w:t>Sous la direction du président ou de la présidente du CCE :</w:t>
      </w:r>
    </w:p>
    <w:p w:rsidR="00DB17B8" w:rsidRPr="00DB17B8" w:rsidRDefault="00244302" w:rsidP="00244302">
      <w:pPr>
        <w:pStyle w:val="ListParagraph"/>
        <w:numPr>
          <w:ilvl w:val="0"/>
          <w:numId w:val="4"/>
        </w:numPr>
        <w:rPr>
          <w:rFonts w:ascii="Arial" w:hAnsi="Arial" w:cs="Arial"/>
          <w:sz w:val="24"/>
          <w:szCs w:val="24"/>
        </w:rPr>
      </w:pPr>
      <w:r w:rsidRPr="00DB17B8">
        <w:rPr>
          <w:rFonts w:ascii="Arial" w:hAnsi="Arial" w:cs="Arial"/>
          <w:sz w:val="24"/>
          <w:szCs w:val="24"/>
        </w:rPr>
        <w:t xml:space="preserve">Établir un réseau et rester en contact avec les membres qui appartiennent au groupe représentatif et leur diffuser de l'information, à l'échelle nationale. </w:t>
      </w:r>
      <w:r w:rsidRPr="00DB17B8">
        <w:rPr>
          <w:rFonts w:ascii="Arial" w:hAnsi="Arial" w:cs="Arial"/>
          <w:strike/>
          <w:sz w:val="24"/>
          <w:szCs w:val="24"/>
        </w:rPr>
        <w:t>Encourager les membres à participer à leur syndicat.</w:t>
      </w:r>
    </w:p>
    <w:p w:rsidR="00244302" w:rsidRPr="00DB17B8" w:rsidRDefault="00244302" w:rsidP="00244302">
      <w:pPr>
        <w:pStyle w:val="ListParagraph"/>
        <w:numPr>
          <w:ilvl w:val="0"/>
          <w:numId w:val="4"/>
        </w:numPr>
        <w:rPr>
          <w:rFonts w:ascii="Arial" w:hAnsi="Arial" w:cs="Arial"/>
          <w:strike/>
          <w:sz w:val="24"/>
          <w:szCs w:val="24"/>
        </w:rPr>
      </w:pPr>
      <w:r w:rsidRPr="00DB17B8">
        <w:rPr>
          <w:rFonts w:ascii="Arial" w:hAnsi="Arial" w:cs="Arial"/>
          <w:strike/>
          <w:sz w:val="24"/>
          <w:szCs w:val="24"/>
        </w:rPr>
        <w:t>Rester en contact avec les organismes communautaires régionaux et nationaux qui s'intéressent au portefeuille des membres du comité</w:t>
      </w:r>
      <w:r w:rsidR="00DB17B8" w:rsidRPr="00DB17B8">
        <w:rPr>
          <w:rFonts w:ascii="Arial" w:hAnsi="Arial" w:cs="Arial"/>
          <w:strike/>
          <w:sz w:val="24"/>
          <w:szCs w:val="24"/>
        </w:rPr>
        <w:t>.</w:t>
      </w:r>
    </w:p>
    <w:p w:rsidR="00DB17B8" w:rsidRDefault="00244302" w:rsidP="00244302">
      <w:pPr>
        <w:pStyle w:val="ListParagraph"/>
        <w:numPr>
          <w:ilvl w:val="0"/>
          <w:numId w:val="4"/>
        </w:numPr>
        <w:rPr>
          <w:rFonts w:ascii="Arial" w:hAnsi="Arial" w:cs="Arial"/>
          <w:sz w:val="24"/>
          <w:szCs w:val="24"/>
        </w:rPr>
      </w:pPr>
      <w:r w:rsidRPr="00DB17B8">
        <w:rPr>
          <w:rFonts w:ascii="Arial" w:hAnsi="Arial" w:cs="Arial"/>
          <w:sz w:val="24"/>
          <w:szCs w:val="24"/>
        </w:rPr>
        <w:t>Participer activement aux campagnes du SEI et de l'AFPC sur les questions de</w:t>
      </w:r>
      <w:r w:rsidRPr="00DB17B8">
        <w:rPr>
          <w:rFonts w:ascii="Arial" w:hAnsi="Arial" w:cs="Arial"/>
          <w:sz w:val="24"/>
          <w:szCs w:val="24"/>
          <w:highlight w:val="cyan"/>
        </w:rPr>
        <w:t>s</w:t>
      </w:r>
      <w:r w:rsidRPr="00DB17B8">
        <w:rPr>
          <w:rFonts w:ascii="Arial" w:hAnsi="Arial" w:cs="Arial"/>
          <w:sz w:val="24"/>
          <w:szCs w:val="24"/>
        </w:rPr>
        <w:t xml:space="preserve"> </w:t>
      </w:r>
      <w:r w:rsidRPr="00DB17B8">
        <w:rPr>
          <w:rFonts w:ascii="Arial" w:hAnsi="Arial" w:cs="Arial"/>
          <w:strike/>
          <w:sz w:val="24"/>
          <w:szCs w:val="24"/>
        </w:rPr>
        <w:t>CE</w:t>
      </w:r>
      <w:r w:rsidRPr="00DB17B8">
        <w:rPr>
          <w:rFonts w:ascii="Arial" w:hAnsi="Arial" w:cs="Arial"/>
          <w:sz w:val="24"/>
          <w:szCs w:val="24"/>
        </w:rPr>
        <w:t xml:space="preserve"> </w:t>
      </w:r>
      <w:r w:rsidRPr="00DB17B8">
        <w:rPr>
          <w:rFonts w:ascii="Arial" w:hAnsi="Arial" w:cs="Arial"/>
          <w:sz w:val="24"/>
          <w:szCs w:val="24"/>
          <w:highlight w:val="cyan"/>
        </w:rPr>
        <w:t>chances égales</w:t>
      </w:r>
      <w:r w:rsidRPr="00DB17B8">
        <w:rPr>
          <w:rFonts w:ascii="Arial" w:hAnsi="Arial" w:cs="Arial"/>
          <w:sz w:val="24"/>
          <w:szCs w:val="24"/>
        </w:rPr>
        <w:t xml:space="preserve"> et en faire la promotion</w:t>
      </w:r>
      <w:r w:rsidR="00DB17B8">
        <w:rPr>
          <w:rFonts w:ascii="Arial" w:hAnsi="Arial" w:cs="Arial"/>
          <w:sz w:val="24"/>
          <w:szCs w:val="24"/>
        </w:rPr>
        <w:t>.</w:t>
      </w:r>
    </w:p>
    <w:p w:rsidR="00DB17B8" w:rsidRDefault="00244302" w:rsidP="00244302">
      <w:pPr>
        <w:pStyle w:val="ListParagraph"/>
        <w:numPr>
          <w:ilvl w:val="0"/>
          <w:numId w:val="4"/>
        </w:numPr>
        <w:rPr>
          <w:rFonts w:ascii="Arial" w:hAnsi="Arial" w:cs="Arial"/>
          <w:sz w:val="24"/>
          <w:szCs w:val="24"/>
        </w:rPr>
      </w:pPr>
      <w:r w:rsidRPr="00DB17B8">
        <w:rPr>
          <w:rFonts w:ascii="Arial" w:hAnsi="Arial" w:cs="Arial"/>
          <w:sz w:val="24"/>
          <w:szCs w:val="24"/>
        </w:rPr>
        <w:t>Tenir le CCE au courant de leurs activités</w:t>
      </w:r>
      <w:r w:rsidR="00DB17B8">
        <w:rPr>
          <w:rFonts w:ascii="Arial" w:hAnsi="Arial" w:cs="Arial"/>
          <w:sz w:val="24"/>
          <w:szCs w:val="24"/>
        </w:rPr>
        <w:t>.</w:t>
      </w:r>
    </w:p>
    <w:p w:rsidR="00085D21" w:rsidRDefault="00244302" w:rsidP="00244302">
      <w:pPr>
        <w:pStyle w:val="ListParagraph"/>
        <w:numPr>
          <w:ilvl w:val="0"/>
          <w:numId w:val="4"/>
        </w:numPr>
        <w:rPr>
          <w:rFonts w:ascii="Arial" w:hAnsi="Arial" w:cs="Arial"/>
          <w:sz w:val="24"/>
          <w:szCs w:val="24"/>
        </w:rPr>
      </w:pPr>
      <w:r w:rsidRPr="00DB17B8">
        <w:rPr>
          <w:rFonts w:ascii="Arial" w:hAnsi="Arial" w:cs="Arial"/>
          <w:sz w:val="24"/>
          <w:szCs w:val="24"/>
        </w:rPr>
        <w:t>Contribuer à la préparation des Conférences régionales et de la Conférence nationale</w:t>
      </w:r>
      <w:r w:rsidR="00085D21">
        <w:rPr>
          <w:rFonts w:ascii="Arial" w:hAnsi="Arial" w:cs="Arial"/>
          <w:sz w:val="24"/>
          <w:szCs w:val="24"/>
        </w:rPr>
        <w:t>.</w:t>
      </w:r>
    </w:p>
    <w:p w:rsidR="00085D21" w:rsidRDefault="00244302" w:rsidP="00244302">
      <w:pPr>
        <w:pStyle w:val="ListParagraph"/>
        <w:numPr>
          <w:ilvl w:val="0"/>
          <w:numId w:val="4"/>
        </w:numPr>
        <w:rPr>
          <w:rFonts w:ascii="Arial" w:hAnsi="Arial" w:cs="Arial"/>
          <w:sz w:val="24"/>
          <w:szCs w:val="24"/>
        </w:rPr>
      </w:pPr>
      <w:r w:rsidRPr="00085D21">
        <w:rPr>
          <w:rFonts w:ascii="Arial" w:hAnsi="Arial" w:cs="Arial"/>
          <w:sz w:val="24"/>
          <w:szCs w:val="24"/>
        </w:rPr>
        <w:t>Participer aux Conférences régionales selon la nécessité</w:t>
      </w:r>
      <w:r w:rsidR="00085D21">
        <w:rPr>
          <w:rFonts w:ascii="Arial" w:hAnsi="Arial" w:cs="Arial"/>
          <w:sz w:val="24"/>
          <w:szCs w:val="24"/>
        </w:rPr>
        <w:t>.</w:t>
      </w:r>
    </w:p>
    <w:p w:rsidR="00244302" w:rsidRPr="00085D21" w:rsidRDefault="00244302" w:rsidP="00244302">
      <w:pPr>
        <w:pStyle w:val="ListParagraph"/>
        <w:numPr>
          <w:ilvl w:val="0"/>
          <w:numId w:val="4"/>
        </w:numPr>
        <w:rPr>
          <w:rFonts w:ascii="Arial" w:hAnsi="Arial" w:cs="Arial"/>
          <w:sz w:val="24"/>
          <w:szCs w:val="24"/>
        </w:rPr>
      </w:pPr>
      <w:r w:rsidRPr="00085D21">
        <w:rPr>
          <w:rFonts w:ascii="Arial" w:hAnsi="Arial" w:cs="Arial"/>
          <w:sz w:val="24"/>
          <w:szCs w:val="24"/>
        </w:rPr>
        <w:t>Participer à la Conférence nationale</w:t>
      </w:r>
      <w:r w:rsidR="00085D21">
        <w:rPr>
          <w:rFonts w:ascii="Arial" w:hAnsi="Arial" w:cs="Arial"/>
          <w:sz w:val="24"/>
          <w:szCs w:val="24"/>
        </w:rPr>
        <w:t>.</w:t>
      </w:r>
    </w:p>
    <w:p w:rsidR="00244302" w:rsidRPr="00085D21" w:rsidRDefault="00244302" w:rsidP="00244302">
      <w:pPr>
        <w:rPr>
          <w:rFonts w:ascii="Arial" w:hAnsi="Arial" w:cs="Arial"/>
          <w:b/>
          <w:sz w:val="24"/>
          <w:szCs w:val="24"/>
        </w:rPr>
      </w:pPr>
      <w:r w:rsidRPr="00085D21">
        <w:rPr>
          <w:rFonts w:ascii="Arial" w:hAnsi="Arial" w:cs="Arial"/>
          <w:b/>
          <w:sz w:val="24"/>
          <w:szCs w:val="24"/>
        </w:rPr>
        <w:t>6. Réunions :</w:t>
      </w:r>
    </w:p>
    <w:p w:rsidR="00244302" w:rsidRPr="00085D21" w:rsidRDefault="00244302" w:rsidP="00085D21">
      <w:pPr>
        <w:pStyle w:val="ListParagraph"/>
        <w:numPr>
          <w:ilvl w:val="0"/>
          <w:numId w:val="5"/>
        </w:numPr>
        <w:rPr>
          <w:rFonts w:ascii="Arial" w:hAnsi="Arial" w:cs="Arial"/>
          <w:sz w:val="24"/>
          <w:szCs w:val="24"/>
        </w:rPr>
      </w:pPr>
      <w:r w:rsidRPr="00085D21">
        <w:rPr>
          <w:rFonts w:ascii="Arial" w:hAnsi="Arial" w:cs="Arial"/>
          <w:sz w:val="24"/>
          <w:szCs w:val="24"/>
        </w:rPr>
        <w:t>Le Comité se r</w:t>
      </w:r>
      <w:r w:rsidR="00EF0386">
        <w:rPr>
          <w:rFonts w:ascii="Arial" w:hAnsi="Arial" w:cs="Arial"/>
          <w:sz w:val="24"/>
          <w:szCs w:val="24"/>
        </w:rPr>
        <w:t>éunit au moins quatre fois</w:t>
      </w:r>
      <w:r w:rsidR="00B753C2">
        <w:rPr>
          <w:rFonts w:ascii="Arial" w:hAnsi="Arial" w:cs="Arial"/>
          <w:sz w:val="24"/>
          <w:szCs w:val="24"/>
        </w:rPr>
        <w:t xml:space="preserve"> l</w:t>
      </w:r>
      <w:r w:rsidR="00B753C2" w:rsidRPr="00B753C2">
        <w:rPr>
          <w:rFonts w:ascii="Arial" w:hAnsi="Arial" w:cs="Arial"/>
          <w:strike/>
          <w:sz w:val="24"/>
          <w:szCs w:val="24"/>
        </w:rPr>
        <w:t>’an</w:t>
      </w:r>
      <w:r w:rsidR="00EF0386">
        <w:rPr>
          <w:rFonts w:ascii="Arial" w:hAnsi="Arial" w:cs="Arial"/>
          <w:sz w:val="24"/>
          <w:szCs w:val="24"/>
        </w:rPr>
        <w:t xml:space="preserve"> par année.</w:t>
      </w:r>
    </w:p>
    <w:p w:rsidR="00244302" w:rsidRPr="00085D21" w:rsidRDefault="00244302" w:rsidP="00085D21">
      <w:pPr>
        <w:pStyle w:val="ListParagraph"/>
        <w:numPr>
          <w:ilvl w:val="0"/>
          <w:numId w:val="5"/>
        </w:numPr>
        <w:rPr>
          <w:rFonts w:ascii="Arial" w:hAnsi="Arial" w:cs="Arial"/>
          <w:sz w:val="24"/>
          <w:szCs w:val="24"/>
        </w:rPr>
      </w:pPr>
      <w:r w:rsidRPr="00085D21">
        <w:rPr>
          <w:rFonts w:ascii="Arial" w:hAnsi="Arial" w:cs="Arial"/>
          <w:sz w:val="24"/>
          <w:szCs w:val="24"/>
        </w:rPr>
        <w:t>Le Comité se réunit avec l'employeur selon la nécessité.</w:t>
      </w:r>
    </w:p>
    <w:p w:rsidR="00992642" w:rsidRPr="00244302" w:rsidRDefault="00992642">
      <w:pPr>
        <w:rPr>
          <w:rFonts w:ascii="Arial" w:hAnsi="Arial" w:cs="Arial"/>
          <w:sz w:val="24"/>
          <w:szCs w:val="24"/>
        </w:rPr>
      </w:pPr>
    </w:p>
    <w:sectPr w:rsidR="00992642" w:rsidRPr="00244302" w:rsidSect="0090773E">
      <w:headerReference w:type="even" r:id="rId8"/>
      <w:headerReference w:type="default" r:id="rId9"/>
      <w:footerReference w:type="even" r:id="rId10"/>
      <w:footerReference w:type="default" r:id="rId11"/>
      <w:headerReference w:type="first" r:id="rId12"/>
      <w:footerReference w:type="first" r:id="rId13"/>
      <w:pgSz w:w="12240" w:h="15840"/>
      <w:pgMar w:top="1440" w:right="1183" w:bottom="709"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C7D" w:rsidRDefault="00FF4C7D" w:rsidP="00244302">
      <w:pPr>
        <w:spacing w:after="0" w:line="240" w:lineRule="auto"/>
      </w:pPr>
      <w:r>
        <w:separator/>
      </w:r>
    </w:p>
  </w:endnote>
  <w:endnote w:type="continuationSeparator" w:id="0">
    <w:p w:rsidR="00FF4C7D" w:rsidRDefault="00FF4C7D" w:rsidP="0024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066237"/>
      <w:docPartObj>
        <w:docPartGallery w:val="Page Numbers (Top of Page)"/>
        <w:docPartUnique/>
      </w:docPartObj>
    </w:sdtPr>
    <w:sdtEndPr/>
    <w:sdtContent>
      <w:p w:rsidR="0090773E" w:rsidRDefault="0090773E" w:rsidP="0090773E">
        <w:pPr>
          <w:jc w:val="right"/>
        </w:pPr>
        <w:r w:rsidRPr="005903C8">
          <w:rPr>
            <w:rFonts w:ascii="Arial" w:hAnsi="Arial" w:cs="Arial"/>
          </w:rPr>
          <w:t xml:space="preserve">Page </w:t>
        </w:r>
        <w:r w:rsidRPr="005903C8">
          <w:rPr>
            <w:rFonts w:ascii="Arial" w:hAnsi="Arial" w:cs="Arial"/>
            <w:b/>
            <w:bCs/>
          </w:rPr>
          <w:fldChar w:fldCharType="begin"/>
        </w:r>
        <w:r w:rsidRPr="005903C8">
          <w:rPr>
            <w:rFonts w:ascii="Arial" w:hAnsi="Arial" w:cs="Arial"/>
            <w:b/>
            <w:bCs/>
          </w:rPr>
          <w:instrText xml:space="preserve"> PAGE </w:instrText>
        </w:r>
        <w:r w:rsidRPr="005903C8">
          <w:rPr>
            <w:rFonts w:ascii="Arial" w:hAnsi="Arial" w:cs="Arial"/>
            <w:b/>
            <w:bCs/>
          </w:rPr>
          <w:fldChar w:fldCharType="separate"/>
        </w:r>
        <w:r w:rsidR="00256F4B">
          <w:rPr>
            <w:rFonts w:ascii="Arial" w:hAnsi="Arial" w:cs="Arial"/>
            <w:b/>
            <w:bCs/>
            <w:noProof/>
          </w:rPr>
          <w:t>2</w:t>
        </w:r>
        <w:r w:rsidRPr="005903C8">
          <w:rPr>
            <w:rFonts w:ascii="Arial" w:hAnsi="Arial" w:cs="Arial"/>
            <w:b/>
            <w:bCs/>
          </w:rPr>
          <w:fldChar w:fldCharType="end"/>
        </w:r>
        <w:r w:rsidRPr="005903C8">
          <w:rPr>
            <w:rFonts w:ascii="Arial" w:hAnsi="Arial" w:cs="Arial"/>
          </w:rPr>
          <w:t xml:space="preserve"> of </w:t>
        </w:r>
        <w:r w:rsidRPr="005903C8">
          <w:rPr>
            <w:rFonts w:ascii="Arial" w:hAnsi="Arial" w:cs="Arial"/>
            <w:b/>
            <w:bCs/>
          </w:rPr>
          <w:fldChar w:fldCharType="begin"/>
        </w:r>
        <w:r w:rsidRPr="005903C8">
          <w:rPr>
            <w:rFonts w:ascii="Arial" w:hAnsi="Arial" w:cs="Arial"/>
            <w:b/>
            <w:bCs/>
          </w:rPr>
          <w:instrText xml:space="preserve"> NUMPAGES  </w:instrText>
        </w:r>
        <w:r w:rsidRPr="005903C8">
          <w:rPr>
            <w:rFonts w:ascii="Arial" w:hAnsi="Arial" w:cs="Arial"/>
            <w:b/>
            <w:bCs/>
          </w:rPr>
          <w:fldChar w:fldCharType="separate"/>
        </w:r>
        <w:r w:rsidR="00256F4B">
          <w:rPr>
            <w:rFonts w:ascii="Arial" w:hAnsi="Arial" w:cs="Arial"/>
            <w:b/>
            <w:bCs/>
            <w:noProof/>
          </w:rPr>
          <w:t>2</w:t>
        </w:r>
        <w:r w:rsidRPr="005903C8">
          <w:rPr>
            <w:rFonts w:ascii="Arial" w:hAnsi="Arial" w:cs="Arial"/>
            <w:b/>
            <w:bCs/>
          </w:rPr>
          <w:fldChar w:fldCharType="end"/>
        </w:r>
        <w:r>
          <w:rPr>
            <w:rFonts w:ascii="Arial" w:hAnsi="Arial" w:cs="Arial"/>
            <w:b/>
            <w:bCs/>
          </w:rPr>
          <w:br/>
        </w:r>
        <w:r w:rsidRPr="00244302">
          <w:rPr>
            <w:rFonts w:ascii="Arial" w:hAnsi="Arial" w:cs="Arial"/>
            <w:i/>
          </w:rPr>
          <w:t>Amendé et adopté par le conseil exécutif le</w:t>
        </w:r>
        <w:r>
          <w:rPr>
            <w:rFonts w:ascii="Arial" w:hAnsi="Arial" w:cs="Arial"/>
            <w:i/>
          </w:rPr>
          <w:t xml:space="preserve"> XX juin </w:t>
        </w:r>
        <w:r w:rsidRPr="00244302">
          <w:rPr>
            <w:rFonts w:ascii="Arial" w:hAnsi="Arial" w:cs="Arial"/>
            <w:i/>
          </w:rPr>
          <w:t>2017</w:t>
        </w:r>
      </w:p>
    </w:sdtContent>
  </w:sdt>
  <w:p w:rsidR="0090773E" w:rsidRDefault="00907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390470"/>
      <w:docPartObj>
        <w:docPartGallery w:val="Page Numbers (Bottom of Page)"/>
        <w:docPartUnique/>
      </w:docPartObj>
    </w:sdtPr>
    <w:sdtEndPr/>
    <w:sdtContent>
      <w:sdt>
        <w:sdtPr>
          <w:id w:val="-338152415"/>
          <w:docPartObj>
            <w:docPartGallery w:val="Page Numbers (Top of Page)"/>
            <w:docPartUnique/>
          </w:docPartObj>
        </w:sdtPr>
        <w:sdtEndPr/>
        <w:sdtContent>
          <w:p w:rsidR="005903C8" w:rsidRDefault="005903C8" w:rsidP="005903C8">
            <w:pPr>
              <w:jc w:val="right"/>
            </w:pPr>
            <w:r w:rsidRPr="005903C8">
              <w:rPr>
                <w:rFonts w:ascii="Arial" w:hAnsi="Arial" w:cs="Arial"/>
              </w:rPr>
              <w:t xml:space="preserve">Page </w:t>
            </w:r>
            <w:r w:rsidRPr="005903C8">
              <w:rPr>
                <w:rFonts w:ascii="Arial" w:hAnsi="Arial" w:cs="Arial"/>
                <w:b/>
                <w:bCs/>
              </w:rPr>
              <w:fldChar w:fldCharType="begin"/>
            </w:r>
            <w:r w:rsidRPr="005903C8">
              <w:rPr>
                <w:rFonts w:ascii="Arial" w:hAnsi="Arial" w:cs="Arial"/>
                <w:b/>
                <w:bCs/>
              </w:rPr>
              <w:instrText xml:space="preserve"> PAGE </w:instrText>
            </w:r>
            <w:r w:rsidRPr="005903C8">
              <w:rPr>
                <w:rFonts w:ascii="Arial" w:hAnsi="Arial" w:cs="Arial"/>
                <w:b/>
                <w:bCs/>
              </w:rPr>
              <w:fldChar w:fldCharType="separate"/>
            </w:r>
            <w:r w:rsidR="0090773E">
              <w:rPr>
                <w:rFonts w:ascii="Arial" w:hAnsi="Arial" w:cs="Arial"/>
                <w:b/>
                <w:bCs/>
                <w:noProof/>
              </w:rPr>
              <w:t>2</w:t>
            </w:r>
            <w:r w:rsidRPr="005903C8">
              <w:rPr>
                <w:rFonts w:ascii="Arial" w:hAnsi="Arial" w:cs="Arial"/>
                <w:b/>
                <w:bCs/>
              </w:rPr>
              <w:fldChar w:fldCharType="end"/>
            </w:r>
            <w:r w:rsidRPr="005903C8">
              <w:rPr>
                <w:rFonts w:ascii="Arial" w:hAnsi="Arial" w:cs="Arial"/>
              </w:rPr>
              <w:t xml:space="preserve"> of </w:t>
            </w:r>
            <w:r w:rsidRPr="005903C8">
              <w:rPr>
                <w:rFonts w:ascii="Arial" w:hAnsi="Arial" w:cs="Arial"/>
                <w:b/>
                <w:bCs/>
              </w:rPr>
              <w:fldChar w:fldCharType="begin"/>
            </w:r>
            <w:r w:rsidRPr="005903C8">
              <w:rPr>
                <w:rFonts w:ascii="Arial" w:hAnsi="Arial" w:cs="Arial"/>
                <w:b/>
                <w:bCs/>
              </w:rPr>
              <w:instrText xml:space="preserve"> NUMPAGES  </w:instrText>
            </w:r>
            <w:r w:rsidRPr="005903C8">
              <w:rPr>
                <w:rFonts w:ascii="Arial" w:hAnsi="Arial" w:cs="Arial"/>
                <w:b/>
                <w:bCs/>
              </w:rPr>
              <w:fldChar w:fldCharType="separate"/>
            </w:r>
            <w:r w:rsidR="0090773E">
              <w:rPr>
                <w:rFonts w:ascii="Arial" w:hAnsi="Arial" w:cs="Arial"/>
                <w:b/>
                <w:bCs/>
                <w:noProof/>
              </w:rPr>
              <w:t>2</w:t>
            </w:r>
            <w:r w:rsidRPr="005903C8">
              <w:rPr>
                <w:rFonts w:ascii="Arial" w:hAnsi="Arial" w:cs="Arial"/>
                <w:b/>
                <w:bCs/>
              </w:rPr>
              <w:fldChar w:fldCharType="end"/>
            </w:r>
            <w:r>
              <w:rPr>
                <w:rFonts w:ascii="Arial" w:hAnsi="Arial" w:cs="Arial"/>
                <w:b/>
                <w:bCs/>
              </w:rPr>
              <w:br/>
            </w:r>
            <w:r w:rsidRPr="00244302">
              <w:rPr>
                <w:rFonts w:ascii="Arial" w:hAnsi="Arial" w:cs="Arial"/>
                <w:i/>
              </w:rPr>
              <w:t>Amendé et adopté par le conseil exécutif le</w:t>
            </w:r>
            <w:r>
              <w:rPr>
                <w:rFonts w:ascii="Arial" w:hAnsi="Arial" w:cs="Arial"/>
                <w:i/>
              </w:rPr>
              <w:t xml:space="preserve"> XX juin </w:t>
            </w:r>
            <w:r w:rsidRPr="00244302">
              <w:rPr>
                <w:rFonts w:ascii="Arial" w:hAnsi="Arial" w:cs="Arial"/>
                <w:i/>
              </w:rPr>
              <w:t>2017</w:t>
            </w:r>
          </w:p>
        </w:sdtContent>
      </w:sdt>
    </w:sdtContent>
  </w:sdt>
  <w:p w:rsidR="00244302" w:rsidRDefault="00244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555571"/>
      <w:docPartObj>
        <w:docPartGallery w:val="Page Numbers (Top of Page)"/>
        <w:docPartUnique/>
      </w:docPartObj>
    </w:sdtPr>
    <w:sdtEndPr/>
    <w:sdtContent>
      <w:p w:rsidR="0090773E" w:rsidRDefault="0090773E" w:rsidP="0090773E">
        <w:pPr>
          <w:jc w:val="right"/>
        </w:pPr>
        <w:r w:rsidRPr="005903C8">
          <w:rPr>
            <w:rFonts w:ascii="Arial" w:hAnsi="Arial" w:cs="Arial"/>
          </w:rPr>
          <w:t xml:space="preserve">Page </w:t>
        </w:r>
        <w:r w:rsidRPr="005903C8">
          <w:rPr>
            <w:rFonts w:ascii="Arial" w:hAnsi="Arial" w:cs="Arial"/>
            <w:b/>
            <w:bCs/>
          </w:rPr>
          <w:fldChar w:fldCharType="begin"/>
        </w:r>
        <w:r w:rsidRPr="005903C8">
          <w:rPr>
            <w:rFonts w:ascii="Arial" w:hAnsi="Arial" w:cs="Arial"/>
            <w:b/>
            <w:bCs/>
          </w:rPr>
          <w:instrText xml:space="preserve"> PAGE </w:instrText>
        </w:r>
        <w:r w:rsidRPr="005903C8">
          <w:rPr>
            <w:rFonts w:ascii="Arial" w:hAnsi="Arial" w:cs="Arial"/>
            <w:b/>
            <w:bCs/>
          </w:rPr>
          <w:fldChar w:fldCharType="separate"/>
        </w:r>
        <w:r w:rsidR="00256F4B">
          <w:rPr>
            <w:rFonts w:ascii="Arial" w:hAnsi="Arial" w:cs="Arial"/>
            <w:b/>
            <w:bCs/>
            <w:noProof/>
          </w:rPr>
          <w:t>1</w:t>
        </w:r>
        <w:r w:rsidRPr="005903C8">
          <w:rPr>
            <w:rFonts w:ascii="Arial" w:hAnsi="Arial" w:cs="Arial"/>
            <w:b/>
            <w:bCs/>
          </w:rPr>
          <w:fldChar w:fldCharType="end"/>
        </w:r>
        <w:r w:rsidRPr="005903C8">
          <w:rPr>
            <w:rFonts w:ascii="Arial" w:hAnsi="Arial" w:cs="Arial"/>
          </w:rPr>
          <w:t xml:space="preserve"> of </w:t>
        </w:r>
        <w:r w:rsidRPr="005903C8">
          <w:rPr>
            <w:rFonts w:ascii="Arial" w:hAnsi="Arial" w:cs="Arial"/>
            <w:b/>
            <w:bCs/>
          </w:rPr>
          <w:fldChar w:fldCharType="begin"/>
        </w:r>
        <w:r w:rsidRPr="005903C8">
          <w:rPr>
            <w:rFonts w:ascii="Arial" w:hAnsi="Arial" w:cs="Arial"/>
            <w:b/>
            <w:bCs/>
          </w:rPr>
          <w:instrText xml:space="preserve"> NUMPAGES  </w:instrText>
        </w:r>
        <w:r w:rsidRPr="005903C8">
          <w:rPr>
            <w:rFonts w:ascii="Arial" w:hAnsi="Arial" w:cs="Arial"/>
            <w:b/>
            <w:bCs/>
          </w:rPr>
          <w:fldChar w:fldCharType="separate"/>
        </w:r>
        <w:r w:rsidR="00256F4B">
          <w:rPr>
            <w:rFonts w:ascii="Arial" w:hAnsi="Arial" w:cs="Arial"/>
            <w:b/>
            <w:bCs/>
            <w:noProof/>
          </w:rPr>
          <w:t>2</w:t>
        </w:r>
        <w:r w:rsidRPr="005903C8">
          <w:rPr>
            <w:rFonts w:ascii="Arial" w:hAnsi="Arial" w:cs="Arial"/>
            <w:b/>
            <w:bCs/>
          </w:rPr>
          <w:fldChar w:fldCharType="end"/>
        </w:r>
        <w:r>
          <w:rPr>
            <w:rFonts w:ascii="Arial" w:hAnsi="Arial" w:cs="Arial"/>
            <w:b/>
            <w:bCs/>
          </w:rPr>
          <w:br/>
        </w:r>
        <w:r w:rsidRPr="00244302">
          <w:rPr>
            <w:rFonts w:ascii="Arial" w:hAnsi="Arial" w:cs="Arial"/>
            <w:i/>
          </w:rPr>
          <w:t>Amendé et adopté par le conseil exécutif le</w:t>
        </w:r>
        <w:r>
          <w:rPr>
            <w:rFonts w:ascii="Arial" w:hAnsi="Arial" w:cs="Arial"/>
            <w:i/>
          </w:rPr>
          <w:t xml:space="preserve"> XX juin </w:t>
        </w:r>
        <w:r w:rsidRPr="00244302">
          <w:rPr>
            <w:rFonts w:ascii="Arial" w:hAnsi="Arial" w:cs="Arial"/>
            <w:i/>
          </w:rPr>
          <w:t>2017</w:t>
        </w:r>
      </w:p>
    </w:sdtContent>
  </w:sdt>
  <w:p w:rsidR="0090773E" w:rsidRDefault="00907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C7D" w:rsidRDefault="00FF4C7D" w:rsidP="00244302">
      <w:pPr>
        <w:spacing w:after="0" w:line="240" w:lineRule="auto"/>
      </w:pPr>
      <w:bookmarkStart w:id="0" w:name="_Hlk484766678"/>
      <w:bookmarkEnd w:id="0"/>
      <w:r>
        <w:separator/>
      </w:r>
    </w:p>
  </w:footnote>
  <w:footnote w:type="continuationSeparator" w:id="0">
    <w:p w:rsidR="00FF4C7D" w:rsidRDefault="00FF4C7D" w:rsidP="00244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C8" w:rsidRDefault="00FF4C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326329" o:spid="_x0000_s2050" type="#_x0000_t136" style="position:absolute;margin-left:0;margin-top:0;width:573.6pt;height:104.25pt;rotation:315;z-index:-251651072;mso-position-horizontal:center;mso-position-horizontal-relative:margin;mso-position-vertical:center;mso-position-vertical-relative:margin" o:allowincell="f" fillcolor="silver" stroked="f">
          <v:fill opacity=".5"/>
          <v:textpath style="font-family:&quot;Arial&quot;;font-size:1pt" string="BROUILL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C8" w:rsidRDefault="00FF4C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326330" o:spid="_x0000_s2051" type="#_x0000_t136" style="position:absolute;margin-left:0;margin-top:0;width:573.6pt;height:104.25pt;rotation:315;z-index:-251649024;mso-position-horizontal:center;mso-position-horizontal-relative:margin;mso-position-vertical:center;mso-position-vertical-relative:margin" o:allowincell="f" fillcolor="silver" stroked="f">
          <v:fill opacity=".5"/>
          <v:textpath style="font-family:&quot;Arial&quot;;font-size:1pt" string="BROUILL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D21" w:rsidRPr="00244302" w:rsidRDefault="00FF4C7D" w:rsidP="00085D21">
    <w:pPr>
      <w:rPr>
        <w:rFonts w:ascii="Arial" w:hAnsi="Arial" w:cs="Arial"/>
        <w:b/>
        <w:sz w:val="30"/>
        <w:szCs w:val="3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326328" o:spid="_x0000_s2049" type="#_x0000_t136" style="position:absolute;margin-left:0;margin-top:0;width:573.6pt;height:104.25pt;rotation:315;z-index:-251653120;mso-position-horizontal:center;mso-position-horizontal-relative:margin;mso-position-vertical:center;mso-position-vertical-relative:margin" o:allowincell="f" fillcolor="silver" stroked="f">
          <v:fill opacity=".5"/>
          <v:textpath style="font-family:&quot;Arial&quot;;font-size:1pt" string="BROUILLON"/>
          <w10:wrap anchorx="margin" anchory="margin"/>
        </v:shape>
      </w:pict>
    </w:r>
    <w:r w:rsidR="00085D21" w:rsidRPr="000E4E97">
      <w:rPr>
        <w:rFonts w:ascii="Arial" w:hAnsi="Arial" w:cs="Arial"/>
        <w:noProof/>
        <w:sz w:val="30"/>
        <w:szCs w:val="30"/>
      </w:rPr>
      <w:drawing>
        <wp:anchor distT="0" distB="0" distL="114300" distR="114300" simplePos="0" relativeHeight="251661312" behindDoc="1" locked="0" layoutInCell="1" allowOverlap="1" wp14:anchorId="4B3015BE" wp14:editId="0EBEF12B">
          <wp:simplePos x="0" y="0"/>
          <wp:positionH relativeFrom="column">
            <wp:posOffset>5362575</wp:posOffset>
          </wp:positionH>
          <wp:positionV relativeFrom="paragraph">
            <wp:posOffset>-106680</wp:posOffset>
          </wp:positionV>
          <wp:extent cx="1144905" cy="114490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905" cy="1144905"/>
                  </a:xfrm>
                  <a:prstGeom prst="rect">
                    <a:avLst/>
                  </a:prstGeom>
                </pic:spPr>
              </pic:pic>
            </a:graphicData>
          </a:graphic>
          <wp14:sizeRelH relativeFrom="margin">
            <wp14:pctWidth>0</wp14:pctWidth>
          </wp14:sizeRelH>
          <wp14:sizeRelV relativeFrom="margin">
            <wp14:pctHeight>0</wp14:pctHeight>
          </wp14:sizeRelV>
        </wp:anchor>
      </w:drawing>
    </w:r>
  </w:p>
  <w:p w:rsidR="00085D21" w:rsidRPr="00244302" w:rsidRDefault="00085D21" w:rsidP="00085D21">
    <w:pPr>
      <w:jc w:val="center"/>
      <w:rPr>
        <w:rFonts w:ascii="Arial" w:hAnsi="Arial" w:cs="Arial"/>
        <w:b/>
        <w:sz w:val="30"/>
        <w:szCs w:val="30"/>
      </w:rPr>
    </w:pPr>
    <w:r>
      <w:rPr>
        <w:rFonts w:ascii="Arial" w:hAnsi="Arial" w:cs="Arial"/>
        <w:b/>
        <w:sz w:val="30"/>
        <w:szCs w:val="30"/>
      </w:rPr>
      <w:t>MANDAT DU COMITÉ</w:t>
    </w:r>
    <w:r>
      <w:rPr>
        <w:rFonts w:ascii="Arial" w:hAnsi="Arial" w:cs="Arial"/>
        <w:b/>
        <w:sz w:val="30"/>
        <w:szCs w:val="30"/>
      </w:rPr>
      <w:br/>
    </w:r>
    <w:r w:rsidRPr="00244302">
      <w:rPr>
        <w:rFonts w:ascii="Arial" w:hAnsi="Arial" w:cs="Arial"/>
        <w:b/>
        <w:sz w:val="30"/>
        <w:szCs w:val="30"/>
      </w:rPr>
      <w:t xml:space="preserve"> DES CHANCES ÉGALES (CCE)</w:t>
    </w:r>
    <w:r>
      <w:rPr>
        <w:rFonts w:ascii="Arial" w:hAnsi="Arial" w:cs="Arial"/>
        <w:b/>
        <w:sz w:val="30"/>
        <w:szCs w:val="30"/>
      </w:rPr>
      <w:br/>
      <w:t>SYNDICAT DES EMPLOYÉ-E-S DE L’IMPÔT</w:t>
    </w:r>
  </w:p>
  <w:p w:rsidR="00085D21" w:rsidRDefault="00085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7E40"/>
    <w:multiLevelType w:val="hybridMultilevel"/>
    <w:tmpl w:val="5F6659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F120628"/>
    <w:multiLevelType w:val="hybridMultilevel"/>
    <w:tmpl w:val="188027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4096E1A"/>
    <w:multiLevelType w:val="hybridMultilevel"/>
    <w:tmpl w:val="63FC53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9EC5A55"/>
    <w:multiLevelType w:val="hybridMultilevel"/>
    <w:tmpl w:val="78665E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4583499"/>
    <w:multiLevelType w:val="hybridMultilevel"/>
    <w:tmpl w:val="D0C803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02"/>
    <w:rsid w:val="00085D21"/>
    <w:rsid w:val="00244302"/>
    <w:rsid w:val="00251F96"/>
    <w:rsid w:val="00256F4B"/>
    <w:rsid w:val="002929AD"/>
    <w:rsid w:val="005903C8"/>
    <w:rsid w:val="00632599"/>
    <w:rsid w:val="0090773E"/>
    <w:rsid w:val="00992642"/>
    <w:rsid w:val="00AA0F71"/>
    <w:rsid w:val="00B753C2"/>
    <w:rsid w:val="00D55331"/>
    <w:rsid w:val="00DB17B8"/>
    <w:rsid w:val="00EF0386"/>
    <w:rsid w:val="00FF4C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0D3CADD-2ED7-4D97-971F-3C672256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302"/>
  </w:style>
  <w:style w:type="paragraph" w:styleId="Footer">
    <w:name w:val="footer"/>
    <w:basedOn w:val="Normal"/>
    <w:link w:val="FooterChar"/>
    <w:uiPriority w:val="99"/>
    <w:unhideWhenUsed/>
    <w:rsid w:val="00244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302"/>
  </w:style>
  <w:style w:type="paragraph" w:styleId="ListParagraph">
    <w:name w:val="List Paragraph"/>
    <w:basedOn w:val="Normal"/>
    <w:uiPriority w:val="34"/>
    <w:qFormat/>
    <w:rsid w:val="00251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31553-DDD9-436B-8562-C2136AB4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Pagé</dc:creator>
  <cp:keywords/>
  <dc:description/>
  <cp:lastModifiedBy>Susan Duncan</cp:lastModifiedBy>
  <cp:revision>1</cp:revision>
  <cp:lastPrinted>2017-06-09T14:25:00Z</cp:lastPrinted>
  <dcterms:created xsi:type="dcterms:W3CDTF">2017-09-08T19:08:00Z</dcterms:created>
  <dcterms:modified xsi:type="dcterms:W3CDTF">2017-09-08T19:08:00Z</dcterms:modified>
</cp:coreProperties>
</file>